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5A6C7E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</w:t>
            </w:r>
            <w:r w:rsidR="005A6C7E">
              <w:rPr>
                <w:sz w:val="28"/>
                <w:szCs w:val="28"/>
              </w:rPr>
              <w:t>2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10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783BB1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277FDA">
              <w:rPr>
                <w:sz w:val="28"/>
                <w:szCs w:val="28"/>
              </w:rPr>
              <w:t xml:space="preserve"> 3</w:t>
            </w:r>
            <w:r w:rsidR="00783BB1">
              <w:rPr>
                <w:sz w:val="28"/>
                <w:szCs w:val="28"/>
              </w:rPr>
              <w:t>1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637"/>
      </w:tblGrid>
      <w:tr w:rsidR="00B13973" w:rsidRPr="00CC4B93" w:rsidTr="00783BB1">
        <w:trPr>
          <w:trHeight w:val="813"/>
        </w:trPr>
        <w:tc>
          <w:tcPr>
            <w:tcW w:w="5637" w:type="dxa"/>
          </w:tcPr>
          <w:p w:rsidR="00B13973" w:rsidRPr="00CC4B93" w:rsidRDefault="00CC4B93" w:rsidP="008B175D">
            <w:pPr>
              <w:spacing w:line="240" w:lineRule="atLeast"/>
              <w:jc w:val="both"/>
              <w:rPr>
                <w:b/>
                <w:bCs/>
                <w:sz w:val="28"/>
                <w:szCs w:val="28"/>
              </w:rPr>
            </w:pPr>
            <w:r w:rsidRPr="00CC4B93">
              <w:rPr>
                <w:color w:val="000000"/>
                <w:sz w:val="28"/>
                <w:szCs w:val="28"/>
              </w:rPr>
              <w:t>О внесении изменений в Положение о департаменте энергетики, жилищного и коммунального хозяйства города, утвержденное решением городского Совета Новосибирска от 27.06.2007 № 656</w:t>
            </w:r>
          </w:p>
        </w:tc>
      </w:tr>
    </w:tbl>
    <w:p w:rsidR="00B13973" w:rsidRPr="007B296A" w:rsidRDefault="00B13973" w:rsidP="00B13973">
      <w:pPr>
        <w:rPr>
          <w:sz w:val="28"/>
          <w:szCs w:val="28"/>
        </w:rPr>
      </w:pPr>
    </w:p>
    <w:p w:rsidR="00B13973" w:rsidRPr="007B296A" w:rsidRDefault="00B13973" w:rsidP="00B13973">
      <w:pPr>
        <w:ind w:firstLine="709"/>
        <w:rPr>
          <w:sz w:val="28"/>
          <w:szCs w:val="28"/>
        </w:rPr>
      </w:pPr>
    </w:p>
    <w:p w:rsidR="00CC4B93" w:rsidRPr="00CC4B93" w:rsidRDefault="00CC4B93" w:rsidP="00CC4B9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C4B93">
        <w:rPr>
          <w:color w:val="000000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190-ФЗ «О теплоснабжении»,</w:t>
      </w:r>
      <w:r w:rsidRPr="00CC4B93">
        <w:rPr>
          <w:rFonts w:ascii="Calibri" w:hAnsi="Calibri"/>
          <w:sz w:val="28"/>
          <w:szCs w:val="28"/>
        </w:rPr>
        <w:t xml:space="preserve"> </w:t>
      </w:r>
      <w:r w:rsidRPr="00CC4B93">
        <w:rPr>
          <w:color w:val="000000"/>
          <w:sz w:val="28"/>
          <w:szCs w:val="28"/>
        </w:rPr>
        <w:t>руководствуясь статьей 35 Устава города Новосибирска, Совет депутатов города Новосибирска РЕШИЛ:</w:t>
      </w:r>
    </w:p>
    <w:p w:rsidR="00CC4B93" w:rsidRPr="00CC4B93" w:rsidRDefault="00CC4B93" w:rsidP="00CC4B93">
      <w:pPr>
        <w:tabs>
          <w:tab w:val="left" w:pos="4789"/>
        </w:tabs>
        <w:ind w:firstLine="709"/>
        <w:jc w:val="both"/>
        <w:rPr>
          <w:color w:val="000000"/>
          <w:sz w:val="28"/>
          <w:szCs w:val="28"/>
        </w:rPr>
      </w:pPr>
      <w:r w:rsidRPr="00CC4B93">
        <w:rPr>
          <w:sz w:val="28"/>
          <w:szCs w:val="28"/>
        </w:rPr>
        <w:t>1. </w:t>
      </w:r>
      <w:r w:rsidRPr="00CC4B93">
        <w:rPr>
          <w:color w:val="000000"/>
          <w:sz w:val="28"/>
          <w:szCs w:val="28"/>
        </w:rPr>
        <w:t>Внести в Положение о департаменте энергетики, жилищного и коммунального хозяйства города, утвержденное решением городского Совета Новосибирска от 27.06.2007 № 656 (в редакции решений Совета депутатов города Новосибирска от 05.12.2007 № 815, от 25.11.2009 № 1475, от 25.11.2009 № 1480, от 26.05.2010 № 51, от 23.06.2010 № 94, от 22.12.2010 № 256, от 02.02.2011 № 289, от 21.12.2011 № 522, от 21.12.2011 № 524, от 19.09.2012 № 678, от 17.12.2012 № 776, от 27.11.2013 № 1002, от 26.02.2014 № 1051, от 24.09.2014 № 1172, от 23.12.2015 № 136, от 12.02.2018 № 552, от 24.12.2018 № 732, от 19.06.2019 № 827, от 05.12.2022 № 459, от 26.04.2023 № 535, от 28.06.2023 № 569, от 27.03.2024 № 690, от 19.06.2024 № 745), следующие изменения:</w:t>
      </w:r>
    </w:p>
    <w:p w:rsidR="00CC4B93" w:rsidRPr="00CC4B93" w:rsidRDefault="00CC4B93" w:rsidP="00CC4B93">
      <w:pPr>
        <w:tabs>
          <w:tab w:val="left" w:pos="4789"/>
        </w:tabs>
        <w:ind w:firstLine="709"/>
        <w:jc w:val="both"/>
        <w:rPr>
          <w:color w:val="000000"/>
          <w:sz w:val="28"/>
          <w:szCs w:val="28"/>
        </w:rPr>
      </w:pPr>
      <w:r w:rsidRPr="00CC4B93">
        <w:rPr>
          <w:color w:val="000000"/>
          <w:sz w:val="28"/>
          <w:szCs w:val="28"/>
        </w:rPr>
        <w:t>1.1. Пункт 3.13 изложить в следующей редакции:</w:t>
      </w:r>
    </w:p>
    <w:p w:rsidR="00CC4B93" w:rsidRPr="00CC4B93" w:rsidRDefault="00CC4B93" w:rsidP="00CC4B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93">
        <w:rPr>
          <w:color w:val="000000"/>
          <w:sz w:val="28"/>
          <w:szCs w:val="28"/>
        </w:rPr>
        <w:t>«3.13. </w:t>
      </w:r>
      <w:r w:rsidRPr="00CC4B93">
        <w:rPr>
          <w:sz w:val="28"/>
          <w:szCs w:val="28"/>
        </w:rPr>
        <w:t xml:space="preserve">Обеспечение готовности к отопительному периоду, в том числе выполнение обязательных требований, установленных </w:t>
      </w:r>
      <w:hyperlink r:id="rId12" w:history="1">
        <w:r w:rsidRPr="00CC4B93">
          <w:rPr>
            <w:sz w:val="28"/>
            <w:szCs w:val="28"/>
          </w:rPr>
          <w:t>статьей 20</w:t>
        </w:r>
      </w:hyperlink>
      <w:r w:rsidRPr="00CC4B93">
        <w:rPr>
          <w:sz w:val="28"/>
          <w:szCs w:val="28"/>
        </w:rPr>
        <w:t xml:space="preserve"> Федерального закона</w:t>
      </w:r>
      <w:r w:rsidRPr="00CC4B93">
        <w:rPr>
          <w:color w:val="000000"/>
          <w:sz w:val="28"/>
          <w:szCs w:val="28"/>
        </w:rPr>
        <w:t xml:space="preserve"> «О теплоснабжении» </w:t>
      </w:r>
      <w:r w:rsidRPr="00CC4B93">
        <w:rPr>
          <w:sz w:val="28"/>
          <w:szCs w:val="28"/>
        </w:rPr>
        <w:t xml:space="preserve">и </w:t>
      </w:r>
      <w:hyperlink r:id="rId13" w:history="1">
        <w:r w:rsidRPr="00CC4B93">
          <w:rPr>
            <w:sz w:val="28"/>
            <w:szCs w:val="28"/>
          </w:rPr>
          <w:t>правилами</w:t>
        </w:r>
      </w:hyperlink>
      <w:r w:rsidRPr="00CC4B93">
        <w:rPr>
          <w:sz w:val="28"/>
          <w:szCs w:val="28"/>
        </w:rPr>
        <w:t xml:space="preserve"> обеспечения готовности к отопительному периоду, и проведение оценки обеспечения лицами, перечисленными в </w:t>
      </w:r>
      <w:hyperlink r:id="rId14" w:history="1">
        <w:r w:rsidRPr="00CC4B93">
          <w:rPr>
            <w:sz w:val="28"/>
            <w:szCs w:val="28"/>
          </w:rPr>
          <w:t>пунктах 2</w:t>
        </w:r>
      </w:hyperlink>
      <w:r w:rsidRPr="00CC4B93">
        <w:rPr>
          <w:sz w:val="28"/>
          <w:szCs w:val="28"/>
        </w:rPr>
        <w:t> – </w:t>
      </w:r>
      <w:hyperlink r:id="rId15" w:history="1">
        <w:r w:rsidRPr="00CC4B93">
          <w:rPr>
            <w:sz w:val="28"/>
            <w:szCs w:val="28"/>
          </w:rPr>
          <w:t>6 части 1 статьи 20</w:t>
        </w:r>
      </w:hyperlink>
      <w:r w:rsidRPr="00CC4B93">
        <w:rPr>
          <w:sz w:val="28"/>
          <w:szCs w:val="28"/>
        </w:rPr>
        <w:t xml:space="preserve"> Федерального закона</w:t>
      </w:r>
      <w:r w:rsidRPr="00CC4B93">
        <w:rPr>
          <w:color w:val="000000"/>
          <w:sz w:val="28"/>
          <w:szCs w:val="28"/>
        </w:rPr>
        <w:t xml:space="preserve"> «О теплоснабжении», готовности</w:t>
      </w:r>
      <w:r w:rsidRPr="00CC4B93">
        <w:rPr>
          <w:sz w:val="28"/>
          <w:szCs w:val="28"/>
        </w:rPr>
        <w:t xml:space="preserve"> к отопительному периоду в соответствии с </w:t>
      </w:r>
      <w:hyperlink r:id="rId16" w:history="1">
        <w:r w:rsidRPr="00CC4B93">
          <w:rPr>
            <w:sz w:val="28"/>
            <w:szCs w:val="28"/>
          </w:rPr>
          <w:t>порядком</w:t>
        </w:r>
      </w:hyperlink>
      <w:r w:rsidRPr="00CC4B93">
        <w:rPr>
          <w:sz w:val="28"/>
          <w:szCs w:val="28"/>
        </w:rPr>
        <w:t xml:space="preserve"> проведения оценки обеспечения готовности к отопительному периоду.».</w:t>
      </w:r>
    </w:p>
    <w:p w:rsidR="00CC4B93" w:rsidRPr="00CC4B93" w:rsidRDefault="00CC4B93" w:rsidP="00CC4B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93">
        <w:rPr>
          <w:sz w:val="28"/>
          <w:szCs w:val="28"/>
        </w:rPr>
        <w:t>1.2. Дополнить пунктами 3.17.1 – 3.17.3 следующего содержания:</w:t>
      </w:r>
    </w:p>
    <w:p w:rsidR="00CC4B93" w:rsidRPr="00CC4B93" w:rsidRDefault="00CC4B93" w:rsidP="00CC4B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93">
        <w:rPr>
          <w:sz w:val="28"/>
          <w:szCs w:val="28"/>
        </w:rPr>
        <w:t>«3.17.1. Направление в федеральный орган исполнительной власти, уполномоченный на реализацию государственной политики в сфере теплоснабжения, для утверждения проекта схемы теплоснабжения или проекта актуализированной схемы теплоснабжения города Новосибирска, разработанных в соответствии с требованиями к схемам теплоснабжения, порядку их разработки, утверждения и актуализации.</w:t>
      </w:r>
    </w:p>
    <w:p w:rsidR="00CC4B93" w:rsidRPr="00CC4B93" w:rsidRDefault="00CC4B93" w:rsidP="00CC4B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93">
        <w:rPr>
          <w:sz w:val="28"/>
          <w:szCs w:val="28"/>
        </w:rPr>
        <w:lastRenderedPageBreak/>
        <w:t xml:space="preserve">3.17.2. Утверждение и ежегодная актуализация порядка (плана) действий по ликвидации последствий аварийных ситуаций в сфере теплоснабжения (в том числе с применением электронного моделирования аварийных ситуаций) с учетом положений, предусмотренных </w:t>
      </w:r>
      <w:hyperlink r:id="rId17" w:history="1">
        <w:r w:rsidRPr="00CC4B93">
          <w:rPr>
            <w:sz w:val="28"/>
            <w:szCs w:val="28"/>
          </w:rPr>
          <w:t>пунктом 1 части 3 статьи 20</w:t>
        </w:r>
      </w:hyperlink>
      <w:r w:rsidRPr="00CC4B93">
        <w:rPr>
          <w:sz w:val="28"/>
          <w:szCs w:val="28"/>
        </w:rPr>
        <w:t xml:space="preserve"> Федерального закона «О теплоснабжении».</w:t>
      </w:r>
    </w:p>
    <w:p w:rsidR="00CC4B93" w:rsidRPr="00CC4B93" w:rsidRDefault="00CC4B93" w:rsidP="00CC4B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93">
        <w:rPr>
          <w:sz w:val="28"/>
          <w:szCs w:val="28"/>
        </w:rPr>
        <w:t xml:space="preserve">3.17.3. Согласование порядков (планов) действий по ликвидации последствий аварийных ситуаций в сфере теплоснабжения теплоснабжающих организаций, </w:t>
      </w:r>
      <w:proofErr w:type="spellStart"/>
      <w:r w:rsidRPr="00CC4B93">
        <w:rPr>
          <w:sz w:val="28"/>
          <w:szCs w:val="28"/>
        </w:rPr>
        <w:t>теплосетевых</w:t>
      </w:r>
      <w:proofErr w:type="spellEnd"/>
      <w:r w:rsidRPr="00CC4B93">
        <w:rPr>
          <w:sz w:val="28"/>
          <w:szCs w:val="28"/>
        </w:rPr>
        <w:t xml:space="preserve"> организаций и владельцев тепловых сетей, не являющихся </w:t>
      </w:r>
      <w:proofErr w:type="spellStart"/>
      <w:r w:rsidRPr="00CC4B93">
        <w:rPr>
          <w:sz w:val="28"/>
          <w:szCs w:val="28"/>
        </w:rPr>
        <w:t>теплосетевыми</w:t>
      </w:r>
      <w:proofErr w:type="spellEnd"/>
      <w:r w:rsidRPr="00CC4B93">
        <w:rPr>
          <w:sz w:val="28"/>
          <w:szCs w:val="28"/>
        </w:rPr>
        <w:t xml:space="preserve"> организациями.».</w:t>
      </w:r>
    </w:p>
    <w:p w:rsidR="00CC4B93" w:rsidRPr="00CC4B93" w:rsidRDefault="00CC4B93" w:rsidP="00CC4B93">
      <w:pPr>
        <w:ind w:firstLine="709"/>
        <w:jc w:val="both"/>
        <w:rPr>
          <w:sz w:val="28"/>
          <w:szCs w:val="28"/>
        </w:rPr>
      </w:pPr>
      <w:r w:rsidRPr="00CC4B93">
        <w:rPr>
          <w:sz w:val="28"/>
          <w:szCs w:val="28"/>
        </w:rPr>
        <w:t>2. </w:t>
      </w:r>
      <w:r w:rsidRPr="00CC4B93">
        <w:rPr>
          <w:color w:val="000000"/>
          <w:sz w:val="28"/>
          <w:szCs w:val="28"/>
        </w:rPr>
        <w:t>Решение вступает в силу на следующий день после его официального опубликования</w:t>
      </w:r>
      <w:r w:rsidRPr="00CC4B93">
        <w:rPr>
          <w:sz w:val="28"/>
          <w:szCs w:val="28"/>
        </w:rPr>
        <w:t>.</w:t>
      </w:r>
    </w:p>
    <w:p w:rsidR="00CC4B93" w:rsidRPr="00CC4B93" w:rsidRDefault="00CC4B93" w:rsidP="00CC4B93">
      <w:pPr>
        <w:ind w:firstLine="709"/>
        <w:jc w:val="both"/>
        <w:rPr>
          <w:sz w:val="28"/>
          <w:szCs w:val="28"/>
        </w:rPr>
      </w:pPr>
      <w:r w:rsidRPr="00CC4B93">
        <w:rPr>
          <w:sz w:val="28"/>
          <w:szCs w:val="28"/>
        </w:rPr>
        <w:t>3. Контроль за исполнением решения возложить на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и постоянную комиссию Совета депутатов города Новосибирска по городскому хозяйству.</w:t>
      </w:r>
    </w:p>
    <w:p w:rsidR="00B13973" w:rsidRPr="00C87193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315" w:type="dxa"/>
        <w:tblInd w:w="-142" w:type="dxa"/>
        <w:tblLook w:val="04A0" w:firstRow="1" w:lastRow="0" w:firstColumn="1" w:lastColumn="0" w:noHBand="0" w:noVBand="1"/>
      </w:tblPr>
      <w:tblGrid>
        <w:gridCol w:w="4928"/>
        <w:gridCol w:w="851"/>
        <w:gridCol w:w="4536"/>
      </w:tblGrid>
      <w:tr w:rsidR="00B13973" w:rsidRPr="00556BF7" w:rsidTr="00783BB1">
        <w:trPr>
          <w:trHeight w:val="1240"/>
        </w:trPr>
        <w:tc>
          <w:tcPr>
            <w:tcW w:w="4928" w:type="dxa"/>
          </w:tcPr>
          <w:p w:rsidR="00B13973" w:rsidRPr="00556BF7" w:rsidRDefault="00B13973" w:rsidP="008B175D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Председатель Совета депутатов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города Новосибирска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56BF7">
              <w:rPr>
                <w:sz w:val="28"/>
                <w:szCs w:val="28"/>
              </w:rPr>
              <w:t>эр города Новосибирска</w:t>
            </w:r>
          </w:p>
        </w:tc>
      </w:tr>
      <w:tr w:rsidR="00B13973" w:rsidRPr="00556BF7" w:rsidTr="00783BB1">
        <w:tc>
          <w:tcPr>
            <w:tcW w:w="4928" w:type="dxa"/>
          </w:tcPr>
          <w:p w:rsidR="00B13973" w:rsidRPr="00556BF7" w:rsidRDefault="00B13973" w:rsidP="00A410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Д.В. </w:t>
            </w:r>
            <w:proofErr w:type="spellStart"/>
            <w:r>
              <w:rPr>
                <w:sz w:val="28"/>
                <w:szCs w:val="28"/>
              </w:rPr>
              <w:t>Асанцев</w:t>
            </w:r>
            <w:proofErr w:type="spellEnd"/>
          </w:p>
        </w:tc>
        <w:tc>
          <w:tcPr>
            <w:tcW w:w="851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13973" w:rsidRPr="00257F16" w:rsidRDefault="008C4DB5" w:rsidP="00A41045">
            <w:pPr>
              <w:jc w:val="right"/>
              <w:rPr>
                <w:sz w:val="28"/>
                <w:szCs w:val="28"/>
              </w:rPr>
            </w:pPr>
            <w:r w:rsidRPr="00257F16">
              <w:rPr>
                <w:sz w:val="28"/>
                <w:szCs w:val="28"/>
              </w:rPr>
              <w:t>М.Г. Кудрявцев</w:t>
            </w:r>
          </w:p>
        </w:tc>
      </w:tr>
    </w:tbl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GoBack"/>
      <w:bookmarkEnd w:id="0"/>
    </w:p>
    <w:sectPr w:rsidR="00B13973" w:rsidRPr="00556BF7" w:rsidSect="00ED1C43">
      <w:headerReference w:type="even" r:id="rId18"/>
      <w:headerReference w:type="default" r:id="rId19"/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2E5" w:rsidRDefault="009322E5" w:rsidP="001B1093">
      <w:r>
        <w:separator/>
      </w:r>
    </w:p>
  </w:endnote>
  <w:endnote w:type="continuationSeparator" w:id="0">
    <w:p w:rsidR="009322E5" w:rsidRDefault="009322E5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2E5" w:rsidRDefault="009322E5" w:rsidP="001B1093">
      <w:r>
        <w:separator/>
      </w:r>
    </w:p>
  </w:footnote>
  <w:footnote w:type="continuationSeparator" w:id="0">
    <w:p w:rsidR="009322E5" w:rsidRDefault="009322E5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210FA7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5D2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0FA7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77FDA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2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4667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3BB1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E6CFB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2E5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675B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4B93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gin.consultant.ru/link/?req=doc&amp;base=LAW&amp;n=491894&amp;dst=100043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83239&amp;dst=518" TargetMode="External"/><Relationship Id="rId17" Type="http://schemas.openxmlformats.org/officeDocument/2006/relationships/hyperlink" Target="https://login.consultant.ru/link/?req=doc&amp;base=LAW&amp;n=483239&amp;dst=52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491894&amp;dst=10022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login.consultant.ru/link/?req=doc&amp;base=LAW&amp;n=483239&amp;dst=525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gin.consultant.ru/link/?req=doc&amp;base=LAW&amp;n=483239&amp;dst=52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845C489-BCC7-4583-996C-8E018F7A8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1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3828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4</cp:revision>
  <cp:lastPrinted>2025-10-22T03:44:00Z</cp:lastPrinted>
  <dcterms:created xsi:type="dcterms:W3CDTF">2025-10-22T03:44:00Z</dcterms:created>
  <dcterms:modified xsi:type="dcterms:W3CDTF">2025-10-23T03:48:00Z</dcterms:modified>
</cp:coreProperties>
</file>